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392" w:rsidRPr="009B3D81" w:rsidRDefault="00F03321" w:rsidP="009B3D81">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ЛЕКЦИЯ 13</w:t>
      </w:r>
      <w:bookmarkStart w:id="0" w:name="_GoBack"/>
      <w:bookmarkEnd w:id="0"/>
    </w:p>
    <w:p w:rsidR="009B3D81" w:rsidRPr="009B3D81" w:rsidRDefault="009B3D81" w:rsidP="009B3D81">
      <w:pPr>
        <w:spacing w:after="0" w:line="240" w:lineRule="auto"/>
        <w:ind w:firstLine="709"/>
        <w:jc w:val="center"/>
        <w:rPr>
          <w:rFonts w:ascii="Times New Roman" w:hAnsi="Times New Roman" w:cs="Times New Roman"/>
          <w:sz w:val="28"/>
          <w:szCs w:val="28"/>
        </w:rPr>
      </w:pPr>
    </w:p>
    <w:p w:rsidR="009B3D81" w:rsidRPr="009B3D81" w:rsidRDefault="009B3D81" w:rsidP="009B3D81">
      <w:pPr>
        <w:shd w:val="clear" w:color="auto" w:fill="FFFFFF"/>
        <w:spacing w:after="0" w:line="240" w:lineRule="auto"/>
        <w:ind w:firstLine="709"/>
        <w:jc w:val="center"/>
        <w:textAlignment w:val="baseline"/>
        <w:outlineLvl w:val="1"/>
        <w:rPr>
          <w:rFonts w:ascii="Times New Roman" w:eastAsia="Times New Roman" w:hAnsi="Times New Roman" w:cs="Times New Roman"/>
          <w:spacing w:val="2"/>
          <w:sz w:val="28"/>
          <w:szCs w:val="28"/>
          <w:lang w:eastAsia="ru-RU"/>
        </w:rPr>
      </w:pPr>
      <w:r w:rsidRPr="009B3D81">
        <w:rPr>
          <w:rFonts w:ascii="Times New Roman" w:eastAsia="Times New Roman" w:hAnsi="Times New Roman" w:cs="Times New Roman"/>
          <w:spacing w:val="2"/>
          <w:sz w:val="28"/>
          <w:szCs w:val="28"/>
          <w:lang w:eastAsia="ru-RU"/>
        </w:rPr>
        <w:t>ГОРНАЯ ГРАФИЧЕСКАЯ МАРКШЕЙДЕРСКАЯ ДОКУМЕНТАЦИЯ</w:t>
      </w:r>
    </w:p>
    <w:p w:rsidR="009B3D81" w:rsidRPr="009B3D81" w:rsidRDefault="009B3D81" w:rsidP="009B3D81">
      <w:pPr>
        <w:shd w:val="clear" w:color="auto" w:fill="FFFFFF"/>
        <w:spacing w:after="0" w:line="240" w:lineRule="auto"/>
        <w:ind w:firstLine="709"/>
        <w:jc w:val="center"/>
        <w:textAlignment w:val="baseline"/>
        <w:rPr>
          <w:rFonts w:ascii="Times New Roman" w:eastAsia="Times New Roman" w:hAnsi="Times New Roman" w:cs="Times New Roman"/>
          <w:spacing w:val="2"/>
          <w:sz w:val="28"/>
          <w:szCs w:val="28"/>
          <w:lang w:eastAsia="ru-RU"/>
        </w:rPr>
      </w:pP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Обязательная маркшейдерская графическая документация включает планы земной поверхности, отражающие рельеф и ситуацию территории производственно-хозяйственной деятельности горного предприятия, планы го</w:t>
      </w:r>
      <w:r>
        <w:rPr>
          <w:rFonts w:ascii="Times New Roman" w:hAnsi="Times New Roman" w:cs="Times New Roman"/>
          <w:sz w:val="28"/>
          <w:szCs w:val="28"/>
        </w:rPr>
        <w:t>рных выработок и другие чертежи</w:t>
      </w:r>
      <w:r w:rsidRPr="009B3D81">
        <w:rPr>
          <w:rFonts w:ascii="Times New Roman" w:hAnsi="Times New Roman" w:cs="Times New Roman"/>
          <w:sz w:val="28"/>
          <w:szCs w:val="28"/>
        </w:rPr>
        <w:t>, отражающие геологическое строение месторождения, пространственное положение горных выработок, вскрытие, подгото</w:t>
      </w:r>
      <w:r>
        <w:rPr>
          <w:rFonts w:ascii="Times New Roman" w:hAnsi="Times New Roman" w:cs="Times New Roman"/>
          <w:sz w:val="28"/>
          <w:szCs w:val="28"/>
        </w:rPr>
        <w:t>вку и разработку месторождения.</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Под термином "чертежи" понимают карты, планы, вертикальные и горизонтальные разрезы, проекции на вертикальную плоскость и пространственные проекции.</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Чертежи маркшейдерской документации подразделяют на исходные и производные.</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К исходным относятся планы земной поверхности и чертежи горных выработок (оригиналы, дубликаты, рабочие планы), которые по точности и полноте отображения объектов съемки соответствуют требованиям</w:t>
      </w:r>
      <w:r>
        <w:rPr>
          <w:rFonts w:ascii="Times New Roman" w:hAnsi="Times New Roman" w:cs="Times New Roman"/>
          <w:sz w:val="28"/>
          <w:szCs w:val="28"/>
        </w:rPr>
        <w:t>.</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Для составления исходных чертежей используют результаты съемки. В случае</w:t>
      </w:r>
      <w:proofErr w:type="gramStart"/>
      <w:r w:rsidRPr="009B3D81">
        <w:rPr>
          <w:rFonts w:ascii="Times New Roman" w:hAnsi="Times New Roman" w:cs="Times New Roman"/>
          <w:sz w:val="28"/>
          <w:szCs w:val="28"/>
        </w:rPr>
        <w:t>,</w:t>
      </w:r>
      <w:proofErr w:type="gramEnd"/>
      <w:r w:rsidRPr="009B3D81">
        <w:rPr>
          <w:rFonts w:ascii="Times New Roman" w:hAnsi="Times New Roman" w:cs="Times New Roman"/>
          <w:sz w:val="28"/>
          <w:szCs w:val="28"/>
        </w:rPr>
        <w:t xml:space="preserve"> если съемка невозможна (например, при внезапном завале или изолировании выработок), допускается нанесение выработок на исходные чертежи на основании акта опроса, о чем на чертеже делают соответствующую запись.</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В случае утраты какого-либо чертежа он должен быть составлен заново по материалам съемки или по имеющимся графическим материалам.</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К производным чертежам относятся копии и репродукции с исходных чертежей, дополненные при необходимости специальным содержанием и предназначенные для решения текущих задач предприятия, организации. Перечень производных чертежей и требования к их изготовлению устанавливают отраслевые инструкции.</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Исходную графическую документацию составляют на чертежной бумаге высшего качества, наклеенной на жесткую или мягкую основу, и на недеформирующихся прозрачных синтетических материалах.</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Производные чертежи рекомендуется выполнять на прозрачных синтетических материалах, бумажной натуральной кальке, светочувствительной позитивной диазотипной бумаге и бумажной светочувствительной диазотипной кальке.</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 xml:space="preserve">Исходные планы горных выработок составляют на планшетах в </w:t>
      </w:r>
      <w:proofErr w:type="gramStart"/>
      <w:r w:rsidRPr="009B3D81">
        <w:rPr>
          <w:rFonts w:ascii="Times New Roman" w:hAnsi="Times New Roman" w:cs="Times New Roman"/>
          <w:sz w:val="28"/>
          <w:szCs w:val="28"/>
        </w:rPr>
        <w:t>ква</w:t>
      </w:r>
      <w:r>
        <w:rPr>
          <w:rFonts w:ascii="Times New Roman" w:hAnsi="Times New Roman" w:cs="Times New Roman"/>
          <w:sz w:val="28"/>
          <w:szCs w:val="28"/>
        </w:rPr>
        <w:t>дратной</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разграфке</w:t>
      </w:r>
      <w:proofErr w:type="spellEnd"/>
      <w:r>
        <w:rPr>
          <w:rFonts w:ascii="Times New Roman" w:hAnsi="Times New Roman" w:cs="Times New Roman"/>
          <w:sz w:val="28"/>
          <w:szCs w:val="28"/>
        </w:rPr>
        <w:t xml:space="preserve"> с соблюдением </w:t>
      </w:r>
      <w:proofErr w:type="spellStart"/>
      <w:r w:rsidRPr="009B3D81">
        <w:rPr>
          <w:rFonts w:ascii="Times New Roman" w:hAnsi="Times New Roman" w:cs="Times New Roman"/>
          <w:sz w:val="28"/>
          <w:szCs w:val="28"/>
        </w:rPr>
        <w:t>ГОСТ</w:t>
      </w:r>
      <w:r>
        <w:rPr>
          <w:rFonts w:ascii="Times New Roman" w:hAnsi="Times New Roman" w:cs="Times New Roman"/>
          <w:sz w:val="28"/>
          <w:szCs w:val="28"/>
        </w:rPr>
        <w:t>Оов</w:t>
      </w:r>
      <w:proofErr w:type="spellEnd"/>
      <w:r w:rsidRPr="009B3D81">
        <w:rPr>
          <w:rFonts w:ascii="Times New Roman" w:hAnsi="Times New Roman" w:cs="Times New Roman"/>
          <w:sz w:val="28"/>
          <w:szCs w:val="28"/>
        </w:rPr>
        <w:t>.</w:t>
      </w:r>
      <w:r>
        <w:rPr>
          <w:rFonts w:ascii="Times New Roman" w:hAnsi="Times New Roman" w:cs="Times New Roman"/>
          <w:sz w:val="28"/>
          <w:szCs w:val="28"/>
        </w:rPr>
        <w:t xml:space="preserve"> </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Разрешается исходные планы карьеров, а также планы подземных горных выработок при размерах шахтного поля менее 1 км</w:t>
      </w:r>
      <w:r w:rsidRPr="009B3D81">
        <w:rPr>
          <w:rFonts w:ascii="Times New Roman" w:hAnsi="Times New Roman" w:cs="Times New Roman"/>
          <w:noProof/>
          <w:sz w:val="28"/>
          <w:szCs w:val="28"/>
          <w:lang w:eastAsia="ru-RU"/>
        </w:rPr>
        <mc:AlternateContent>
          <mc:Choice Requires="wps">
            <w:drawing>
              <wp:inline distT="0" distB="0" distL="0" distR="0" wp14:anchorId="02763808" wp14:editId="0C504F78">
                <wp:extent cx="106680" cy="220980"/>
                <wp:effectExtent l="0" t="0" r="0" b="0"/>
                <wp:docPr id="1" name="Прямоугольник 1" descr="Инструкция по производству маркшейдерских работ"/>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68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Инструкция по производству маркшейдерских работ" style="width:8.4pt;height:1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" filled="f" stroked="f">
                <o:lock v:ext="edit" aspectratio="t"/>
                <w10:anchorlock/>
              </v:rect>
            </w:pict>
          </mc:Fallback>
        </mc:AlternateContent>
      </w:r>
      <w:r>
        <w:rPr>
          <w:rFonts w:ascii="Times New Roman" w:hAnsi="Times New Roman" w:cs="Times New Roman"/>
          <w:sz w:val="28"/>
          <w:szCs w:val="28"/>
        </w:rPr>
        <w:t xml:space="preserve"> </w:t>
      </w:r>
      <w:r w:rsidRPr="009B3D81">
        <w:rPr>
          <w:rFonts w:ascii="Times New Roman" w:hAnsi="Times New Roman" w:cs="Times New Roman"/>
          <w:sz w:val="28"/>
          <w:szCs w:val="28"/>
        </w:rPr>
        <w:t>составлять на листах удобного размера с произвольным ориентированием сетки координат относительно рамки.</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lastRenderedPageBreak/>
        <w:t xml:space="preserve">Исходные чертежи подземных горных выработок пополняют не реже одного раза в месяц. Пополнение разрешается вести в карандаше; закрепление изображения объектов тушью выполняют по мере </w:t>
      </w:r>
      <w:proofErr w:type="spellStart"/>
      <w:r w:rsidRPr="009B3D81">
        <w:rPr>
          <w:rFonts w:ascii="Times New Roman" w:hAnsi="Times New Roman" w:cs="Times New Roman"/>
          <w:sz w:val="28"/>
          <w:szCs w:val="28"/>
        </w:rPr>
        <w:t>проложения</w:t>
      </w:r>
      <w:proofErr w:type="spellEnd"/>
      <w:r w:rsidRPr="009B3D81">
        <w:rPr>
          <w:rFonts w:ascii="Times New Roman" w:hAnsi="Times New Roman" w:cs="Times New Roman"/>
          <w:sz w:val="28"/>
          <w:szCs w:val="28"/>
        </w:rPr>
        <w:t xml:space="preserve"> подземных полигонометрических ходов, но не реже двух раз в год.</w:t>
      </w:r>
    </w:p>
    <w:p w:rsidR="009B3D81" w:rsidRPr="009B3D81" w:rsidRDefault="009B3D81" w:rsidP="009B3D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w:t>
      </w:r>
      <w:r w:rsidRPr="009B3D81">
        <w:rPr>
          <w:rFonts w:ascii="Times New Roman" w:hAnsi="Times New Roman" w:cs="Times New Roman"/>
          <w:sz w:val="28"/>
          <w:szCs w:val="28"/>
        </w:rPr>
        <w:t xml:space="preserve">зображения подземных горных выработок, проводимых вблизи и в пределах границ опасных зон у затопленных и </w:t>
      </w:r>
      <w:proofErr w:type="spellStart"/>
      <w:r w:rsidRPr="009B3D81">
        <w:rPr>
          <w:rFonts w:ascii="Times New Roman" w:hAnsi="Times New Roman" w:cs="Times New Roman"/>
          <w:sz w:val="28"/>
          <w:szCs w:val="28"/>
        </w:rPr>
        <w:t>загазированных</w:t>
      </w:r>
      <w:proofErr w:type="spellEnd"/>
      <w:r w:rsidRPr="009B3D81">
        <w:rPr>
          <w:rFonts w:ascii="Times New Roman" w:hAnsi="Times New Roman" w:cs="Times New Roman"/>
          <w:sz w:val="28"/>
          <w:szCs w:val="28"/>
        </w:rPr>
        <w:t xml:space="preserve"> выработок, барьерных и предохранительных целиков на рабочих планах закрепляют тушью в течение суток по завершении съемки.</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 xml:space="preserve">На исходных планах земной поверхности временные объекты можно тушью не закреплять; на планах горных выработок можно не закреплять тушью геологические нарушения, </w:t>
      </w:r>
      <w:proofErr w:type="gramStart"/>
      <w:r w:rsidRPr="009B3D81">
        <w:rPr>
          <w:rFonts w:ascii="Times New Roman" w:hAnsi="Times New Roman" w:cs="Times New Roman"/>
          <w:sz w:val="28"/>
          <w:szCs w:val="28"/>
        </w:rPr>
        <w:t>элементы</w:t>
      </w:r>
      <w:proofErr w:type="gramEnd"/>
      <w:r w:rsidRPr="009B3D81">
        <w:rPr>
          <w:rFonts w:ascii="Times New Roman" w:hAnsi="Times New Roman" w:cs="Times New Roman"/>
          <w:sz w:val="28"/>
          <w:szCs w:val="28"/>
        </w:rPr>
        <w:t xml:space="preserve"> залегания которых определены предположительно, и изогипсы пластов, если данных для достоверного изображения недостаточно.</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При значительном количестве на земной поверхности устьев скважин различного назначения на плане разрешается их не изображать, а составлять отдельный план расположения скважин.</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 xml:space="preserve"> Если породные отвалы изображены на плане 1.3, план 1.4 не составляют. Планы 1.4 отвалов бедных или некондиционных полезных ископаемых, занимающих большую территорию, можно составлять в масштабе 1:2000 или 1:5000.</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При одновременной разработке россыпей открытым и подземным способами планы горных выработок составляют на одних и те</w:t>
      </w:r>
      <w:r>
        <w:rPr>
          <w:rFonts w:ascii="Times New Roman" w:hAnsi="Times New Roman" w:cs="Times New Roman"/>
          <w:sz w:val="28"/>
          <w:szCs w:val="28"/>
        </w:rPr>
        <w:t>х же планшетах в масштабе плана</w:t>
      </w:r>
      <w:r w:rsidRPr="009B3D81">
        <w:rPr>
          <w:rFonts w:ascii="Times New Roman" w:hAnsi="Times New Roman" w:cs="Times New Roman"/>
          <w:sz w:val="28"/>
          <w:szCs w:val="28"/>
        </w:rPr>
        <w:t>.</w:t>
      </w:r>
    </w:p>
    <w:p w:rsid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При большой густоте сети геологоразведочных скважин и наличии специального плана их расположения на земной поверхности разрешается на планах горных выработок по горизонтам горных работ изображать разреженную сеть скважин. Степень разрежения сети скважин устанавливается главным маркшейдером и главным геологом горного предприятия.</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При разработке двух сближенных пластов пологого (наклонного) падения малой (средней) мощности и условий, что основные выработки проходят только по одному из пластов, вместо двух планов допускается составление совмещенного плана обоих пластов.</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 xml:space="preserve">При разработке пластов </w:t>
      </w:r>
      <w:proofErr w:type="gramStart"/>
      <w:r w:rsidRPr="009B3D81">
        <w:rPr>
          <w:rFonts w:ascii="Times New Roman" w:hAnsi="Times New Roman" w:cs="Times New Roman"/>
          <w:sz w:val="28"/>
          <w:szCs w:val="28"/>
        </w:rPr>
        <w:t>со</w:t>
      </w:r>
      <w:proofErr w:type="gramEnd"/>
      <w:r w:rsidRPr="009B3D81">
        <w:rPr>
          <w:rFonts w:ascii="Times New Roman" w:hAnsi="Times New Roman" w:cs="Times New Roman"/>
          <w:sz w:val="28"/>
          <w:szCs w:val="28"/>
        </w:rPr>
        <w:t xml:space="preserve"> взаимным перекрытием крыльев, вызванным дизъюнктивным нарушением, кроме планов горных выработок по пластам (проекций на вертикальную плоскость) для обоих крыльев совместно, рекомендуется построение планов (проекций на вертикальную плоскость) для каждого крыла отдельно.</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Для мощных пластов, разрабатываемых не более чем в два слоя, разрешается изображать горные выработки слоев на одном плане горных выработок по пласту.</w:t>
      </w:r>
    </w:p>
    <w:p w:rsidR="009B3D81" w:rsidRPr="009B3D81" w:rsidRDefault="009B3D81" w:rsidP="009B3D81">
      <w:pPr>
        <w:spacing w:after="0" w:line="240" w:lineRule="auto"/>
        <w:ind w:firstLine="709"/>
        <w:jc w:val="both"/>
        <w:rPr>
          <w:rFonts w:ascii="Times New Roman" w:hAnsi="Times New Roman" w:cs="Times New Roman"/>
          <w:sz w:val="28"/>
          <w:szCs w:val="28"/>
        </w:rPr>
      </w:pPr>
      <w:r w:rsidRPr="009B3D81">
        <w:rPr>
          <w:rFonts w:ascii="Times New Roman" w:hAnsi="Times New Roman" w:cs="Times New Roman"/>
          <w:sz w:val="28"/>
          <w:szCs w:val="28"/>
        </w:rPr>
        <w:t>Вертикальную плоскость проекций следует помещать во всех случаях в лежачем боку пласта или жилы. При изменении угл</w:t>
      </w:r>
      <w:r>
        <w:rPr>
          <w:rFonts w:ascii="Times New Roman" w:hAnsi="Times New Roman" w:cs="Times New Roman"/>
          <w:sz w:val="28"/>
          <w:szCs w:val="28"/>
        </w:rPr>
        <w:t>а простирания не более чем на 7</w:t>
      </w:r>
      <w:r>
        <w:rPr>
          <w:rFonts w:ascii="Times New Roman" w:hAnsi="Times New Roman" w:cs="Times New Roman"/>
          <w:sz w:val="28"/>
          <w:szCs w:val="28"/>
          <w:vertAlign w:val="superscript"/>
        </w:rPr>
        <w:t>0</w:t>
      </w:r>
      <w:r w:rsidRPr="009B3D81">
        <w:rPr>
          <w:rFonts w:ascii="Times New Roman" w:hAnsi="Times New Roman" w:cs="Times New Roman"/>
          <w:sz w:val="28"/>
          <w:szCs w:val="28"/>
        </w:rPr>
        <w:t xml:space="preserve"> проекции строят на одну плоскость, при больших изменениях - на несколько плоскостей, каждая из которых должна быть параллельна </w:t>
      </w:r>
      <w:r w:rsidRPr="009B3D81">
        <w:rPr>
          <w:rFonts w:ascii="Times New Roman" w:hAnsi="Times New Roman" w:cs="Times New Roman"/>
          <w:sz w:val="28"/>
          <w:szCs w:val="28"/>
        </w:rPr>
        <w:lastRenderedPageBreak/>
        <w:t>соответствующей части пласта или жилы в указанных пределах. Следы вертикальных плоскостей проекции наносят на план горных выработок по пласту, а для жил - на план горных выработок по основным транспортным горизонтам горных работ.</w:t>
      </w:r>
    </w:p>
    <w:sectPr w:rsidR="009B3D81" w:rsidRPr="009B3D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AFE"/>
    <w:rsid w:val="002B14E5"/>
    <w:rsid w:val="00301AFE"/>
    <w:rsid w:val="00495392"/>
    <w:rsid w:val="00532704"/>
    <w:rsid w:val="009B3D81"/>
    <w:rsid w:val="00B51C02"/>
    <w:rsid w:val="00F03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9B3D8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B3D81"/>
    <w:rPr>
      <w:rFonts w:ascii="Times New Roman" w:eastAsia="Times New Roman" w:hAnsi="Times New Roman" w:cs="Times New Roman"/>
      <w:b/>
      <w:bCs/>
      <w:sz w:val="36"/>
      <w:szCs w:val="36"/>
      <w:lang w:eastAsia="ru-RU"/>
    </w:rPr>
  </w:style>
  <w:style w:type="paragraph" w:customStyle="1" w:styleId="formattext">
    <w:name w:val="formattext"/>
    <w:basedOn w:val="a"/>
    <w:rsid w:val="009B3D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9B3D8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9B3D8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B3D81"/>
    <w:rPr>
      <w:rFonts w:ascii="Times New Roman" w:eastAsia="Times New Roman" w:hAnsi="Times New Roman" w:cs="Times New Roman"/>
      <w:b/>
      <w:bCs/>
      <w:sz w:val="36"/>
      <w:szCs w:val="36"/>
      <w:lang w:eastAsia="ru-RU"/>
    </w:rPr>
  </w:style>
  <w:style w:type="paragraph" w:customStyle="1" w:styleId="formattext">
    <w:name w:val="formattext"/>
    <w:basedOn w:val="a"/>
    <w:rsid w:val="009B3D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9B3D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690685">
      <w:bodyDiv w:val="1"/>
      <w:marLeft w:val="0"/>
      <w:marRight w:val="0"/>
      <w:marTop w:val="0"/>
      <w:marBottom w:val="0"/>
      <w:divBdr>
        <w:top w:val="none" w:sz="0" w:space="0" w:color="auto"/>
        <w:left w:val="none" w:sz="0" w:space="0" w:color="auto"/>
        <w:bottom w:val="none" w:sz="0" w:space="0" w:color="auto"/>
        <w:right w:val="none" w:sz="0" w:space="0" w:color="auto"/>
      </w:divBdr>
      <w:divsChild>
        <w:div w:id="1696151023">
          <w:marLeft w:val="0"/>
          <w:marRight w:val="0"/>
          <w:marTop w:val="0"/>
          <w:marBottom w:val="0"/>
          <w:divBdr>
            <w:top w:val="none" w:sz="0" w:space="0" w:color="auto"/>
            <w:left w:val="none" w:sz="0" w:space="0" w:color="auto"/>
            <w:bottom w:val="none" w:sz="0" w:space="0" w:color="auto"/>
            <w:right w:val="none" w:sz="0" w:space="0" w:color="auto"/>
          </w:divBdr>
        </w:div>
        <w:div w:id="11424280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767</Words>
  <Characters>4378</Characters>
  <Application>Microsoft Office Word</Application>
  <DocSecurity>0</DocSecurity>
  <Lines>36</Lines>
  <Paragraphs>10</Paragraphs>
  <ScaleCrop>false</ScaleCrop>
  <Company/>
  <LinksUpToDate>false</LinksUpToDate>
  <CharactersWithSpaces>5135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4</cp:revision>
  <dcterms:created xsi:type="dcterms:W3CDTF">2021-01-22T10:51:00Z</dcterms:created>
  <dcterms:modified xsi:type="dcterms:W3CDTF">2021-01-22T11:42:00Z</dcterms:modified>
</cp:coreProperties>
</file>